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E1" w:rsidRDefault="00F96B91" w:rsidP="00D046E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D046E1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046E1" w:rsidRDefault="00D046E1" w:rsidP="00D046E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039/2024.</w:t>
      </w:r>
    </w:p>
    <w:p w:rsidR="00D046E1" w:rsidRDefault="00D046E1" w:rsidP="00D046E1">
      <w:pPr>
        <w:pStyle w:val="Recuodecorpodetexto"/>
        <w:rPr>
          <w:rFonts w:ascii="Arial" w:hAnsi="Arial" w:cs="Arial"/>
          <w:color w:val="000000"/>
        </w:rPr>
      </w:pPr>
    </w:p>
    <w:p w:rsidR="00D046E1" w:rsidRDefault="00D046E1" w:rsidP="00D046E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JULIANA TEIXEIRA DE SOUZA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107.073.436-58 E CI : 2.969.028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ZULMIRA RODRIGUES BARBOSA, Nº 263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046E1" w:rsidRDefault="00D046E1" w:rsidP="00D046E1">
      <w:pPr>
        <w:ind w:left="77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046E1" w:rsidRDefault="00D046E1" w:rsidP="00D046E1">
      <w:pPr>
        <w:ind w:left="33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 de Transporte Escolar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Prefeitura Municipal nº 002/2023. 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</w:t>
      </w:r>
      <w:r>
        <w:rPr>
          <w:rFonts w:ascii="Arial" w:hAnsi="Arial" w:cs="Arial"/>
          <w:color w:val="000000"/>
        </w:rPr>
        <w:t xml:space="preserve">de Monitora de Transporte Escolar, </w:t>
      </w:r>
      <w:r w:rsidRPr="00362424">
        <w:rPr>
          <w:rFonts w:ascii="Arial" w:hAnsi="Arial" w:cs="Arial"/>
        </w:rPr>
        <w:t>perfazendo 40 (quarenta) horas semanais.</w:t>
      </w:r>
      <w:bookmarkStart w:id="0" w:name="_GoBack"/>
      <w:bookmarkEnd w:id="0"/>
    </w:p>
    <w:p w:rsidR="00D046E1" w:rsidRDefault="00D046E1" w:rsidP="00D046E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D046E1" w:rsidRDefault="00D046E1" w:rsidP="00D046E1">
      <w:pPr>
        <w:rPr>
          <w:rFonts w:ascii="Arial" w:hAnsi="Arial" w:cs="Arial"/>
          <w:color w:val="000000"/>
        </w:rPr>
      </w:pPr>
    </w:p>
    <w:p w:rsidR="00D046E1" w:rsidRDefault="00D046E1" w:rsidP="00D046E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</w:t>
      </w:r>
      <w:r w:rsidRPr="00FD181D">
        <w:rPr>
          <w:rFonts w:ascii="Arial" w:hAnsi="Arial" w:cs="Arial"/>
          <w:color w:val="000000"/>
        </w:rPr>
        <w:t xml:space="preserve"> Município de Dom Bosco-MG</w:t>
      </w:r>
      <w:r w:rsidRPr="00B36CA8">
        <w:rPr>
          <w:rFonts w:ascii="Arial" w:hAnsi="Arial" w:cs="Arial"/>
          <w:color w:val="000000"/>
        </w:rPr>
        <w:t xml:space="preserve">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D046E1" w:rsidRDefault="00D046E1" w:rsidP="00D046E1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D046E1" w:rsidRDefault="00D046E1" w:rsidP="00D046E1">
      <w:pPr>
        <w:rPr>
          <w:lang w:eastAsia="en-US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06/02/2024, encerrando 05/08/2024, podendo ser </w:t>
      </w:r>
    </w:p>
    <w:p w:rsidR="00D046E1" w:rsidRPr="009210B8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D046E1" w:rsidRDefault="00D046E1" w:rsidP="00D046E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D046E1" w:rsidRDefault="00D046E1" w:rsidP="00D046E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D046E1" w:rsidRDefault="00D046E1" w:rsidP="00D046E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D046E1" w:rsidRDefault="00D046E1" w:rsidP="00D046E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D046E1" w:rsidRPr="007C295A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02.05.01.12.361.1220.2023 - 3.1.90.04.00 – Ficha 154 -</w:t>
      </w:r>
      <w:r w:rsidRPr="0007064E">
        <w:rPr>
          <w:rFonts w:ascii="Arial" w:hAnsi="Arial" w:cs="Arial"/>
          <w:color w:val="000000"/>
        </w:rPr>
        <w:t xml:space="preserve"> Manutenção das Ativ</w:t>
      </w:r>
      <w:r>
        <w:rPr>
          <w:rFonts w:ascii="Arial" w:hAnsi="Arial" w:cs="Arial"/>
          <w:color w:val="000000"/>
        </w:rPr>
        <w:t>idades Adm. Escolas Municipais</w:t>
      </w:r>
      <w:r w:rsidRPr="0007064E">
        <w:rPr>
          <w:rFonts w:ascii="Arial" w:hAnsi="Arial" w:cs="Arial"/>
          <w:color w:val="000000"/>
        </w:rPr>
        <w:t>; fonte 1.500 do orçamento vigente.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D046E1" w:rsidRDefault="00D046E1" w:rsidP="00D046E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046E1" w:rsidRDefault="00D046E1" w:rsidP="00D046E1">
      <w:pPr>
        <w:ind w:left="660" w:hanging="550"/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D046E1" w:rsidRDefault="00D046E1" w:rsidP="00D046E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D046E1" w:rsidRDefault="00D046E1" w:rsidP="00D046E1">
      <w:pPr>
        <w:ind w:left="660" w:hanging="550"/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D046E1" w:rsidRDefault="00D046E1" w:rsidP="00D046E1">
      <w:pPr>
        <w:ind w:left="11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D046E1" w:rsidRDefault="00D046E1" w:rsidP="00D046E1">
      <w:pPr>
        <w:ind w:left="708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046E1" w:rsidRDefault="00D046E1" w:rsidP="00D046E1">
      <w:pPr>
        <w:ind w:left="708"/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046E1" w:rsidRDefault="00D046E1" w:rsidP="00D046E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Pr="00C1607A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046E1" w:rsidRDefault="00D046E1" w:rsidP="00D046E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D046E1" w:rsidRPr="001A6D26" w:rsidRDefault="00D046E1" w:rsidP="00D046E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D046E1" w:rsidRPr="001A6D26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D046E1" w:rsidRDefault="00D046E1" w:rsidP="00D046E1">
      <w:pPr>
        <w:ind w:left="720"/>
        <w:jc w:val="both"/>
        <w:rPr>
          <w:rFonts w:ascii="Arial" w:hAnsi="Arial" w:cs="Arial"/>
          <w:color w:val="000000"/>
        </w:rPr>
      </w:pPr>
    </w:p>
    <w:p w:rsidR="00D046E1" w:rsidRDefault="00D046E1" w:rsidP="00D046E1">
      <w:pPr>
        <w:ind w:left="720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D046E1" w:rsidRPr="00D50FC6" w:rsidRDefault="00D046E1" w:rsidP="00D046E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color w:val="000000"/>
        </w:rPr>
      </w:pP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color w:val="000000"/>
        </w:rPr>
      </w:pP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Pr="00D50FC6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Pr="00D50FC6" w:rsidRDefault="00D046E1" w:rsidP="00D046E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JULIANA TEIXEIRA DE SOUZA</w:t>
      </w: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D046E1" w:rsidRDefault="00D046E1" w:rsidP="00D046E1">
      <w:pPr>
        <w:ind w:left="720"/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D046E1" w:rsidRDefault="00D046E1" w:rsidP="00D046E1">
      <w:pPr>
        <w:jc w:val="both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046E1" w:rsidRDefault="00D046E1" w:rsidP="00D046E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F96B91" w:rsidRDefault="00F96B91" w:rsidP="00D046E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1C" w:rsidRDefault="005E761C" w:rsidP="004B10A5">
      <w:r>
        <w:separator/>
      </w:r>
    </w:p>
  </w:endnote>
  <w:endnote w:type="continuationSeparator" w:id="0">
    <w:p w:rsidR="005E761C" w:rsidRDefault="005E761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1C" w:rsidRDefault="005E761C" w:rsidP="004B10A5">
      <w:r>
        <w:separator/>
      </w:r>
    </w:p>
  </w:footnote>
  <w:footnote w:type="continuationSeparator" w:id="0">
    <w:p w:rsidR="005E761C" w:rsidRDefault="005E761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3497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46E1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050E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140</cp:revision>
  <dcterms:created xsi:type="dcterms:W3CDTF">2023-02-09T12:14:00Z</dcterms:created>
  <dcterms:modified xsi:type="dcterms:W3CDTF">2024-02-06T17:29:00Z</dcterms:modified>
</cp:coreProperties>
</file>